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56" w:rsidRDefault="00331720">
      <w:r>
        <w:rPr>
          <w:noProof/>
          <w:lang w:eastAsia="pl-PL"/>
        </w:rPr>
        <w:drawing>
          <wp:inline distT="0" distB="0" distL="0" distR="0">
            <wp:extent cx="5486400" cy="2676525"/>
            <wp:effectExtent l="0" t="0" r="0" b="9525"/>
            <wp:docPr id="1" name="Obraz 1" descr="C:\Users\Danusia\Desktop\krzyżóq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ia\Desktop\krzyżóqk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20" w:rsidRDefault="00331720"/>
    <w:p w:rsidR="00331720" w:rsidRPr="003B0F00" w:rsidRDefault="00331720">
      <w:pPr>
        <w:rPr>
          <w:sz w:val="32"/>
          <w:szCs w:val="32"/>
        </w:rPr>
      </w:pPr>
      <w:r w:rsidRPr="003B0F00">
        <w:rPr>
          <w:rFonts w:ascii="Times New Roman" w:eastAsia="Times New Roman" w:hAnsi="Times New Roman" w:cs="Times New Roman"/>
          <w:sz w:val="32"/>
          <w:szCs w:val="32"/>
          <w:lang w:eastAsia="pl-PL"/>
        </w:rPr>
        <w:t>1. Pierwszy obudził się. ..</w:t>
      </w:r>
      <w:r w:rsidRPr="003B0F0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2. Jest bardzo malutki, łodygę ma krótką i liliową główkę.</w:t>
      </w:r>
      <w:r w:rsidRPr="003B0F0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3. Wiosenny, górski kwiat.</w:t>
      </w:r>
      <w:r w:rsidRPr="003B0F0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4. W nazwie mają "sanki".</w:t>
      </w:r>
      <w:r w:rsidRPr="003B0F0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5. Przez śnieg się odważnie przebija.</w:t>
      </w:r>
      <w:r w:rsidRPr="003B0F0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6. Zakwita wczesną wiosną na biało.</w:t>
      </w:r>
      <w:r w:rsidRPr="003B0F0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bookmarkStart w:id="0" w:name="_GoBack"/>
      <w:bookmarkEnd w:id="0"/>
    </w:p>
    <w:sectPr w:rsidR="00331720" w:rsidRPr="003B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0"/>
    <w:rsid w:val="00331720"/>
    <w:rsid w:val="003B0F00"/>
    <w:rsid w:val="007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Mateusz</cp:lastModifiedBy>
  <cp:revision>3</cp:revision>
  <dcterms:created xsi:type="dcterms:W3CDTF">2020-03-21T16:00:00Z</dcterms:created>
  <dcterms:modified xsi:type="dcterms:W3CDTF">2020-03-21T17:15:00Z</dcterms:modified>
</cp:coreProperties>
</file>